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ans-serif" w:hAnsi="sans-serif"/>
          <w:sz w:val="17"/>
        </w:rPr>
      </w:pPr>
      <w:r>
        <w:rPr>
          <w:rFonts w:ascii="sans-serif" w:hAnsi="sans-serif"/>
          <w:sz w:val="17"/>
        </w:rPr>
      </w:r>
    </w:p>
    <w:p>
      <w:pPr>
        <w:pStyle w:val="Normal"/>
        <w:rPr>
          <w:rFonts w:ascii="sans-serif" w:hAnsi="sans-serif"/>
          <w:b/>
          <w:b/>
          <w:bCs/>
          <w:sz w:val="24"/>
          <w:szCs w:val="24"/>
        </w:rPr>
      </w:pPr>
      <w:r>
        <w:rPr>
          <w:rFonts w:ascii="sans-serif" w:hAnsi="sans-serif"/>
          <w:b/>
          <w:bCs/>
          <w:sz w:val="24"/>
          <w:szCs w:val="24"/>
        </w:rPr>
        <w:t>Venisha Jenifer Dmello, Ambigai Rajendran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>Department of Commerce, Mahe, Manipal, India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</w:r>
    </w:p>
    <w:p>
      <w:pPr>
        <w:pStyle w:val="Normal"/>
        <w:rPr>
          <w:rFonts w:ascii="sans-serif" w:hAnsi="sans-serif"/>
          <w:i/>
          <w:i/>
          <w:iCs/>
          <w:sz w:val="24"/>
          <w:szCs w:val="24"/>
        </w:rPr>
      </w:pPr>
      <w:r>
        <w:rPr>
          <w:rFonts w:ascii="sans-serif" w:hAnsi="sans-serif"/>
          <w:i/>
          <w:iCs/>
          <w:sz w:val="24"/>
          <w:szCs w:val="24"/>
        </w:rPr>
        <w:t>Adoption of Unified Theory of Acceptance and Use of Technology (UTAUT) in Analyzing the Emergence of E-learning at Higher Education Institutions – A Study on Learners’ Perspective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>A</w:t>
      </w:r>
      <w:r>
        <w:rPr>
          <w:rFonts w:ascii="sans-serif" w:hAnsi="sans-serif"/>
          <w:sz w:val="24"/>
          <w:szCs w:val="24"/>
        </w:rPr>
        <w:t>bstract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 xml:space="preserve">Integration of information and communication technology into </w:t>
      </w:r>
      <w:r>
        <w:rPr>
          <w:rFonts w:ascii="sans-serif" w:hAnsi="sans-serif"/>
          <w:sz w:val="24"/>
          <w:szCs w:val="24"/>
        </w:rPr>
        <w:t xml:space="preserve">the </w:t>
      </w:r>
      <w:r>
        <w:rPr>
          <w:rFonts w:ascii="sans-serif" w:hAnsi="sans-serif"/>
          <w:sz w:val="24"/>
          <w:szCs w:val="24"/>
        </w:rPr>
        <w:t>education sector has emerged as the eminent medium for learning. Massive benefits and rapid advancement of the technology ha</w:t>
      </w:r>
      <w:r>
        <w:rPr>
          <w:rFonts w:ascii="sans-serif" w:hAnsi="sans-serif"/>
          <w:sz w:val="24"/>
          <w:szCs w:val="24"/>
        </w:rPr>
        <w:t>ve</w:t>
      </w:r>
      <w:r>
        <w:rPr>
          <w:rFonts w:ascii="sans-serif" w:hAnsi="sans-serif"/>
          <w:sz w:val="24"/>
          <w:szCs w:val="24"/>
        </w:rPr>
        <w:t xml:space="preserve"> promoted growth of online courses. However, </w:t>
      </w:r>
      <w:r>
        <w:rPr>
          <w:rFonts w:ascii="sans-serif" w:hAnsi="sans-serif"/>
          <w:sz w:val="24"/>
          <w:szCs w:val="24"/>
        </w:rPr>
        <w:t xml:space="preserve">the </w:t>
      </w:r>
      <w:r>
        <w:rPr>
          <w:rFonts w:ascii="sans-serif" w:hAnsi="sans-serif"/>
          <w:sz w:val="24"/>
          <w:szCs w:val="24"/>
        </w:rPr>
        <w:t>literature ha</w:t>
      </w:r>
      <w:r>
        <w:rPr>
          <w:rFonts w:ascii="sans-serif" w:hAnsi="sans-serif"/>
          <w:sz w:val="24"/>
          <w:szCs w:val="24"/>
        </w:rPr>
        <w:t>s</w:t>
      </w:r>
      <w:r>
        <w:rPr>
          <w:rFonts w:ascii="sans-serif" w:hAnsi="sans-serif"/>
          <w:sz w:val="24"/>
          <w:szCs w:val="24"/>
        </w:rPr>
        <w:t xml:space="preserve"> </w:t>
      </w:r>
      <w:r>
        <w:rPr>
          <w:rFonts w:ascii="sans-serif" w:hAnsi="sans-serif"/>
          <w:sz w:val="24"/>
          <w:szCs w:val="24"/>
        </w:rPr>
        <w:t xml:space="preserve">shown </w:t>
      </w:r>
      <w:r>
        <w:rPr>
          <w:rFonts w:ascii="sans-serif" w:hAnsi="sans-serif"/>
          <w:sz w:val="24"/>
          <w:szCs w:val="24"/>
        </w:rPr>
        <w:t xml:space="preserve">evidence </w:t>
      </w:r>
      <w:r>
        <w:rPr>
          <w:rFonts w:ascii="sans-serif" w:hAnsi="sans-serif"/>
          <w:sz w:val="24"/>
          <w:szCs w:val="24"/>
        </w:rPr>
        <w:t>of</w:t>
      </w:r>
      <w:r>
        <w:rPr>
          <w:rFonts w:ascii="sans-serif" w:hAnsi="sans-serif"/>
          <w:sz w:val="24"/>
          <w:szCs w:val="24"/>
        </w:rPr>
        <w:t xml:space="preserve"> lower acceptance, lower completion and higher attrition rates in the online courses. Therefore, evaluation of online courses is vital for successful implementation, adoption and retention of the learner. 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>T</w:t>
      </w:r>
      <w:r>
        <w:rPr>
          <w:rFonts w:ascii="sans-serif" w:hAnsi="sans-serif"/>
          <w:sz w:val="24"/>
          <w:szCs w:val="24"/>
        </w:rPr>
        <w:t xml:space="preserve">he current study aims at examining the role of government policy in </w:t>
      </w:r>
      <w:r>
        <w:rPr>
          <w:rFonts w:ascii="sans-serif" w:hAnsi="sans-serif"/>
          <w:sz w:val="24"/>
          <w:szCs w:val="24"/>
        </w:rPr>
        <w:t>im</w:t>
      </w:r>
      <w:r>
        <w:rPr>
          <w:rFonts w:ascii="sans-serif" w:hAnsi="sans-serif"/>
          <w:sz w:val="24"/>
          <w:szCs w:val="24"/>
        </w:rPr>
        <w:t>plementing and promoting online courses and evaluat</w:t>
      </w:r>
      <w:r>
        <w:rPr>
          <w:rFonts w:ascii="sans-serif" w:hAnsi="sans-serif"/>
          <w:sz w:val="24"/>
          <w:szCs w:val="24"/>
        </w:rPr>
        <w:t>ing</w:t>
      </w:r>
      <w:r>
        <w:rPr>
          <w:rFonts w:ascii="sans-serif" w:hAnsi="sans-serif"/>
          <w:sz w:val="24"/>
          <w:szCs w:val="24"/>
        </w:rPr>
        <w:t xml:space="preserve"> the significant factors that enhance adoption and retention levels of the e-learners. A preliminary study was conducted for a sample of 102 learners. The descriptive analysis of the data shows that YouTube was </w:t>
      </w:r>
      <w:r>
        <w:rPr>
          <w:rFonts w:ascii="sans-serif" w:hAnsi="sans-serif"/>
          <w:sz w:val="24"/>
          <w:szCs w:val="24"/>
        </w:rPr>
        <w:t>the</w:t>
      </w:r>
      <w:r>
        <w:rPr>
          <w:rFonts w:ascii="sans-serif" w:hAnsi="sans-serif"/>
          <w:sz w:val="24"/>
          <w:szCs w:val="24"/>
        </w:rPr>
        <w:t xml:space="preserve"> platform commonly </w:t>
      </w:r>
      <w:r>
        <w:rPr>
          <w:rFonts w:ascii="sans-serif" w:hAnsi="sans-serif"/>
          <w:sz w:val="24"/>
          <w:szCs w:val="24"/>
        </w:rPr>
        <w:t xml:space="preserve">used by </w:t>
      </w:r>
      <w:r>
        <w:rPr>
          <w:rFonts w:ascii="sans-serif" w:hAnsi="sans-serif"/>
          <w:sz w:val="24"/>
          <w:szCs w:val="24"/>
        </w:rPr>
        <w:t xml:space="preserve">the students. KOLB learning style was used to assess the type of the learning style, </w:t>
      </w:r>
      <w:r>
        <w:rPr>
          <w:rFonts w:ascii="sans-serif" w:hAnsi="sans-serif"/>
          <w:sz w:val="24"/>
          <w:szCs w:val="24"/>
        </w:rPr>
        <w:t xml:space="preserve">and the </w:t>
      </w:r>
      <w:r>
        <w:rPr>
          <w:rFonts w:ascii="sans-serif" w:hAnsi="sans-serif"/>
          <w:sz w:val="24"/>
          <w:szCs w:val="24"/>
        </w:rPr>
        <w:t xml:space="preserve">majority of the respondents emerged </w:t>
      </w:r>
      <w:r>
        <w:rPr>
          <w:rFonts w:ascii="sans-serif" w:hAnsi="sans-serif"/>
          <w:sz w:val="24"/>
          <w:szCs w:val="24"/>
        </w:rPr>
        <w:t>as</w:t>
      </w:r>
      <w:r>
        <w:rPr>
          <w:rFonts w:ascii="sans-serif" w:hAnsi="sans-serif"/>
          <w:sz w:val="24"/>
          <w:szCs w:val="24"/>
        </w:rPr>
        <w:t xml:space="preserve"> divergent learners. Addressing the proposed research objectives contributes </w:t>
      </w:r>
      <w:r>
        <w:rPr>
          <w:rFonts w:ascii="sans-serif" w:hAnsi="sans-serif"/>
          <w:sz w:val="24"/>
          <w:szCs w:val="24"/>
        </w:rPr>
        <w:t>by</w:t>
      </w:r>
      <w:r>
        <w:rPr>
          <w:rFonts w:ascii="sans-serif" w:hAnsi="sans-serif"/>
          <w:sz w:val="24"/>
          <w:szCs w:val="24"/>
        </w:rPr>
        <w:t xml:space="preserve"> giving constructive feedback to policy framers </w:t>
      </w:r>
      <w:r>
        <w:rPr>
          <w:rFonts w:ascii="sans-serif" w:hAnsi="sans-serif"/>
          <w:sz w:val="24"/>
          <w:szCs w:val="24"/>
        </w:rPr>
        <w:t>and</w:t>
      </w:r>
      <w:r>
        <w:rPr>
          <w:rFonts w:ascii="sans-serif" w:hAnsi="sans-serif"/>
          <w:sz w:val="24"/>
          <w:szCs w:val="24"/>
        </w:rPr>
        <w:t xml:space="preserve"> various higher education institutions which are </w:t>
      </w:r>
      <w:r>
        <w:rPr>
          <w:rFonts w:ascii="sans-serif" w:hAnsi="sans-serif"/>
          <w:sz w:val="24"/>
          <w:szCs w:val="24"/>
        </w:rPr>
        <w:t>o</w:t>
      </w:r>
      <w:r>
        <w:rPr>
          <w:rFonts w:ascii="sans-serif" w:hAnsi="sans-serif"/>
          <w:sz w:val="24"/>
          <w:szCs w:val="24"/>
        </w:rPr>
        <w:t xml:space="preserve">n the verge of implementing the e-learning platforms. Understanding </w:t>
      </w:r>
      <w:r>
        <w:rPr>
          <w:rFonts w:ascii="sans-serif" w:hAnsi="sans-serif"/>
          <w:sz w:val="24"/>
          <w:szCs w:val="24"/>
        </w:rPr>
        <w:t xml:space="preserve">the </w:t>
      </w:r>
      <w:r>
        <w:rPr>
          <w:rFonts w:ascii="sans-serif" w:hAnsi="sans-serif"/>
          <w:sz w:val="24"/>
          <w:szCs w:val="24"/>
        </w:rPr>
        <w:t>learner’s perspective aid</w:t>
      </w:r>
      <w:r>
        <w:rPr>
          <w:rFonts w:ascii="sans-serif" w:hAnsi="sans-serif"/>
          <w:sz w:val="24"/>
          <w:szCs w:val="24"/>
        </w:rPr>
        <w:t>s</w:t>
      </w:r>
      <w:r>
        <w:rPr>
          <w:rFonts w:ascii="sans-serif" w:hAnsi="sans-serif"/>
          <w:sz w:val="24"/>
          <w:szCs w:val="24"/>
        </w:rPr>
        <w:t xml:space="preserve"> in overcoming the challenges faced in retaining learners in the e-learning platforms and assist</w:t>
      </w:r>
      <w:r>
        <w:rPr>
          <w:rFonts w:ascii="sans-serif" w:hAnsi="sans-serif"/>
          <w:sz w:val="24"/>
          <w:szCs w:val="24"/>
        </w:rPr>
        <w:t>s</w:t>
      </w:r>
      <w:r>
        <w:rPr>
          <w:rFonts w:ascii="sans-serif" w:hAnsi="sans-serif"/>
          <w:sz w:val="24"/>
          <w:szCs w:val="24"/>
        </w:rPr>
        <w:t xml:space="preserve"> the e-learning marketers to float courses according to the learner’s requirement and </w:t>
      </w:r>
      <w:r>
        <w:rPr>
          <w:rFonts w:ascii="sans-serif" w:hAnsi="sans-serif"/>
          <w:sz w:val="24"/>
          <w:szCs w:val="24"/>
        </w:rPr>
        <w:t xml:space="preserve">thus </w:t>
      </w:r>
      <w:r>
        <w:rPr>
          <w:rFonts w:ascii="sans-serif" w:hAnsi="sans-serif"/>
          <w:sz w:val="24"/>
          <w:szCs w:val="24"/>
        </w:rPr>
        <w:t>maximize the retention levels among the learners.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i/>
          <w:iCs/>
          <w:sz w:val="24"/>
          <w:szCs w:val="24"/>
        </w:rPr>
        <w:t>Keywords</w:t>
      </w:r>
      <w:r>
        <w:rPr>
          <w:rFonts w:ascii="sans-serif" w:hAnsi="sans-serif"/>
          <w:sz w:val="24"/>
          <w:szCs w:val="24"/>
        </w:rPr>
        <w:t>:</w:t>
      </w:r>
    </w:p>
    <w:p>
      <w:pPr>
        <w:pStyle w:val="Normal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  <w:t>s</w:t>
      </w:r>
      <w:r>
        <w:rPr>
          <w:rFonts w:ascii="sans-serif" w:hAnsi="sans-serif"/>
          <w:sz w:val="24"/>
          <w:szCs w:val="24"/>
        </w:rPr>
        <w:t xml:space="preserve">uccess factors, E-learning, </w:t>
      </w:r>
      <w:r>
        <w:rPr>
          <w:rFonts w:ascii="sans-serif" w:hAnsi="sans-serif"/>
          <w:sz w:val="24"/>
          <w:szCs w:val="24"/>
        </w:rPr>
        <w:t>l</w:t>
      </w:r>
      <w:r>
        <w:rPr>
          <w:rFonts w:ascii="sans-serif" w:hAnsi="sans-serif"/>
          <w:sz w:val="24"/>
          <w:szCs w:val="24"/>
        </w:rPr>
        <w:t xml:space="preserve">earner </w:t>
      </w:r>
      <w:r>
        <w:rPr>
          <w:rFonts w:ascii="sans-serif" w:hAnsi="sans-serif"/>
          <w:sz w:val="24"/>
          <w:szCs w:val="24"/>
        </w:rPr>
        <w:t>r</w:t>
      </w:r>
      <w:r>
        <w:rPr>
          <w:rFonts w:ascii="sans-serif" w:hAnsi="sans-serif"/>
          <w:sz w:val="24"/>
          <w:szCs w:val="24"/>
        </w:rPr>
        <w:t xml:space="preserve">etention, </w:t>
      </w:r>
      <w:r>
        <w:rPr>
          <w:rFonts w:ascii="sans-serif" w:hAnsi="sans-serif"/>
          <w:sz w:val="24"/>
          <w:szCs w:val="24"/>
        </w:rPr>
        <w:t>h</w:t>
      </w:r>
      <w:r>
        <w:rPr>
          <w:rFonts w:ascii="sans-serif" w:hAnsi="sans-serif"/>
          <w:sz w:val="24"/>
          <w:szCs w:val="24"/>
        </w:rPr>
        <w:t>ig</w:t>
      </w:r>
      <w:r>
        <w:rPr>
          <w:rFonts w:ascii="sans-serif" w:hAnsi="sans-serif"/>
          <w:sz w:val="24"/>
          <w:szCs w:val="24"/>
        </w:rPr>
        <w:t>her education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LibreOffice/6.1.5.2$Linux_X86_64 LibreOffice_project/10$Build-2</Application>
  <Pages>1</Pages>
  <Words>262</Words>
  <Characters>1578</Characters>
  <CharactersWithSpaces>1834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2021-07-30T16:51:22Z</dcterms:created>
  <dc:creator/>
  <dc:description/>
  <dc:language>en-US</dc:language>
  <cp:lastModifiedBy/>
  <dcterms:modified xsi:type="dcterms:W3CDTF">2021-07-30T17:02:53Z</dcterms:modified>
  <cp:revision>2</cp:revision>
  <dc:subject/>
  <dc:title/>
</cp:coreProperties>
</file>